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C46F" w14:textId="3D77AE6D" w:rsidR="003F32C6" w:rsidRPr="002D6349" w:rsidRDefault="0027758A" w:rsidP="002D6349">
      <w:pPr>
        <w:spacing w:before="240" w:line="360" w:lineRule="auto"/>
        <w:jc w:val="center"/>
        <w:rPr>
          <w:rFonts w:ascii="Arial" w:hAnsi="Arial" w:cs="Arial"/>
          <w:color w:val="000000"/>
        </w:rPr>
      </w:pPr>
      <w:r w:rsidRPr="00BA38A7">
        <w:rPr>
          <w:rFonts w:ascii="Arial" w:hAnsi="Arial" w:cs="Arial"/>
          <w:color w:val="000000"/>
        </w:rPr>
        <w:t>Programa de Pós-Graduação em Engenharia Civil – CEFET-MG</w:t>
      </w:r>
      <w:bookmarkStart w:id="0" w:name="_GoBack"/>
      <w:bookmarkEnd w:id="0"/>
    </w:p>
    <w:p w14:paraId="60BBF331" w14:textId="6E2E37BE" w:rsidR="008D44B7" w:rsidRPr="003F32C6" w:rsidRDefault="007A0B58" w:rsidP="008D44B7">
      <w:pPr>
        <w:pStyle w:val="NormalWeb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val="en-US" w:eastAsia="en-US"/>
        </w:rPr>
      </w:pPr>
      <w:r w:rsidRPr="003F32C6">
        <w:rPr>
          <w:rFonts w:ascii="Calibri" w:eastAsiaTheme="minorHAnsi" w:hAnsi="Calibri" w:cstheme="minorBidi"/>
          <w:b/>
          <w:bCs/>
          <w:sz w:val="22"/>
          <w:szCs w:val="22"/>
          <w:lang w:val="en-US" w:eastAsia="en-US"/>
        </w:rPr>
        <w:t>Questão 2</w:t>
      </w:r>
      <w:r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)</w:t>
      </w:r>
      <w:r w:rsidR="000C0A45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</w:t>
      </w:r>
      <w:r w:rsidR="00282F5A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Com base no</w:t>
      </w:r>
      <w:r w:rsidR="008D44B7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artigo de</w:t>
      </w:r>
      <w:r w:rsidR="000C0A45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</w:t>
      </w:r>
      <w:r w:rsidR="00282F5A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Duan</w:t>
      </w:r>
      <w:r w:rsidR="001E3FF9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et al.,</w:t>
      </w:r>
      <w:r w:rsidR="000C0A45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</w:t>
      </w:r>
      <w:r w:rsidR="001E3FF9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“</w:t>
      </w:r>
      <w:r w:rsidR="00282F5A" w:rsidRPr="003F32C6">
        <w:rPr>
          <w:rFonts w:ascii="Calibri" w:eastAsiaTheme="minorHAnsi" w:hAnsi="Calibri" w:cstheme="minorBidi"/>
          <w:i/>
          <w:iCs/>
          <w:sz w:val="22"/>
          <w:szCs w:val="22"/>
          <w:lang w:val="en-US" w:eastAsia="en-US"/>
        </w:rPr>
        <w:t>Combined use of recycled powder and recycled coarse aggregate derived from construction and demolition waste in self-compacting concrete</w:t>
      </w:r>
      <w:r w:rsidR="001E3FF9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”, </w:t>
      </w:r>
      <w:r w:rsidR="00282F5A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responda</w:t>
      </w:r>
      <w:r w:rsidR="00100DEF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(</w:t>
      </w:r>
      <w:r w:rsidR="00100DEF" w:rsidRPr="003F32C6">
        <w:rPr>
          <w:rFonts w:ascii="Calibri" w:eastAsiaTheme="minorHAnsi" w:hAnsi="Calibri" w:cstheme="minorBidi"/>
          <w:i/>
          <w:iCs/>
          <w:sz w:val="22"/>
          <w:szCs w:val="22"/>
          <w:lang w:val="en-US" w:eastAsia="en-US"/>
        </w:rPr>
        <w:t>Valor</w:t>
      </w:r>
      <w:r w:rsidR="00282F5A" w:rsidRPr="003F32C6">
        <w:rPr>
          <w:rFonts w:ascii="Calibri" w:eastAsiaTheme="minorHAnsi" w:hAnsi="Calibri" w:cstheme="minorBidi"/>
          <w:i/>
          <w:iCs/>
          <w:sz w:val="22"/>
          <w:szCs w:val="22"/>
          <w:lang w:val="en-US" w:eastAsia="en-US"/>
        </w:rPr>
        <w:t xml:space="preserve"> total</w:t>
      </w:r>
      <w:r w:rsidR="00100DEF" w:rsidRPr="003F32C6">
        <w:rPr>
          <w:rFonts w:ascii="Calibri" w:eastAsiaTheme="minorHAnsi" w:hAnsi="Calibri" w:cstheme="minorBidi"/>
          <w:i/>
          <w:iCs/>
          <w:sz w:val="22"/>
          <w:szCs w:val="22"/>
          <w:lang w:val="en-US" w:eastAsia="en-US"/>
        </w:rPr>
        <w:t>: 50%</w:t>
      </w:r>
      <w:r w:rsidR="00100DEF" w:rsidRPr="003F32C6">
        <w:rPr>
          <w:rFonts w:ascii="Calibri" w:eastAsiaTheme="minorHAnsi" w:hAnsi="Calibri" w:cstheme="minorBidi"/>
          <w:sz w:val="22"/>
          <w:szCs w:val="22"/>
          <w:lang w:val="en-US" w:eastAsia="en-US"/>
        </w:rPr>
        <w:t>):</w:t>
      </w:r>
    </w:p>
    <w:p w14:paraId="174C7698" w14:textId="0227299E" w:rsidR="008D44B7" w:rsidRDefault="00282F5A" w:rsidP="00282F5A">
      <w:pPr>
        <w:pStyle w:val="NormalWeb"/>
        <w:numPr>
          <w:ilvl w:val="0"/>
          <w:numId w:val="15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82F5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Segundo os autores, qual a influência dos resíduos de construção e demolição (RCA e RP) na resistência à compressão do concreto autoadensável? </w:t>
      </w:r>
      <w:r w:rsidR="00100DEF">
        <w:rPr>
          <w:rFonts w:ascii="Calibri" w:eastAsiaTheme="minorHAnsi" w:hAnsi="Calibri" w:cstheme="minorBidi"/>
          <w:sz w:val="22"/>
          <w:szCs w:val="22"/>
          <w:lang w:eastAsia="en-US"/>
        </w:rPr>
        <w:t>(</w:t>
      </w:r>
      <w:r w:rsidR="00100DEF" w:rsidRPr="00100DEF"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 xml:space="preserve">Valor: </w:t>
      </w:r>
      <w:r w:rsidR="00AD1440"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>25</w:t>
      </w:r>
      <w:r w:rsidR="00100DEF" w:rsidRPr="00100DEF"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>%</w:t>
      </w:r>
      <w:r w:rsidR="00100DEF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</w:p>
    <w:p w14:paraId="33743F48" w14:textId="5B3DFBFE" w:rsidR="003F32C6" w:rsidRPr="003F32C6" w:rsidRDefault="003F32C6" w:rsidP="003F32C6">
      <w:pPr>
        <w:pStyle w:val="NormalWeb"/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 w:rsidRPr="003F32C6">
        <w:rPr>
          <w:rFonts w:ascii="Calibri" w:eastAsiaTheme="minorHAnsi" w:hAnsi="Calibri" w:cstheme="minorBidi"/>
          <w:i/>
          <w:sz w:val="22"/>
          <w:szCs w:val="22"/>
          <w:lang w:eastAsia="en-US"/>
        </w:rPr>
        <w:t>Resposta esperada: Resistência à compressão aumenta com a idade, independente do teor de RP e RCA. Uma redução gradual da resistência à compressão é observada com o aumento da taxa de substituição de RCA ou RP, sendo mais significativa quando a substituição de RCA atinge 50%, independente da dosagem de RP. A substituição de FA por SFe RP não diminui consideravelmente a resistência à compressão, principalmente para 10%RP. Isso pode ser devido ao calor de hidratação suficiente, principalmente em idade precoce.</w:t>
      </w:r>
    </w:p>
    <w:p w14:paraId="256D7C50" w14:textId="70CF1C73" w:rsidR="008D44B7" w:rsidRDefault="00282F5A" w:rsidP="00282F5A">
      <w:pPr>
        <w:pStyle w:val="NormalWeb"/>
        <w:numPr>
          <w:ilvl w:val="0"/>
          <w:numId w:val="15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82F5A">
        <w:rPr>
          <w:rFonts w:ascii="Calibri" w:eastAsiaTheme="minorHAnsi" w:hAnsi="Calibri" w:cstheme="minorBidi"/>
          <w:sz w:val="22"/>
          <w:szCs w:val="22"/>
          <w:lang w:eastAsia="en-US"/>
        </w:rPr>
        <w:t xml:space="preserve">Explique, segundo os autores, qual é a influência dos resíduos de construção e demolição (RP e RCA) no ataque de cloreto às amostras de concreto autoadensável. </w:t>
      </w:r>
      <w:r w:rsidR="00100DEF">
        <w:rPr>
          <w:rFonts w:ascii="Calibri" w:eastAsiaTheme="minorHAnsi" w:hAnsi="Calibri" w:cstheme="minorBidi"/>
          <w:sz w:val="22"/>
          <w:szCs w:val="22"/>
          <w:lang w:eastAsia="en-US"/>
        </w:rPr>
        <w:t>(</w:t>
      </w:r>
      <w:r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 xml:space="preserve">Valor: </w:t>
      </w:r>
      <w:r w:rsidR="00AD1440"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>25</w:t>
      </w:r>
      <w:r w:rsidR="00100DEF" w:rsidRPr="00100DEF">
        <w:rPr>
          <w:rFonts w:ascii="Calibri" w:eastAsiaTheme="minorHAnsi" w:hAnsi="Calibri" w:cstheme="minorBidi"/>
          <w:i/>
          <w:iCs/>
          <w:sz w:val="22"/>
          <w:szCs w:val="22"/>
          <w:lang w:eastAsia="en-US"/>
        </w:rPr>
        <w:t>%</w:t>
      </w:r>
      <w:r w:rsidR="003F32C6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</w:p>
    <w:p w14:paraId="54834895" w14:textId="425BEA3B" w:rsidR="003F32C6" w:rsidRPr="003F32C6" w:rsidRDefault="003F32C6" w:rsidP="003F32C6">
      <w:pPr>
        <w:pStyle w:val="NormalWeb"/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 w:rsidRPr="003F32C6">
        <w:rPr>
          <w:rFonts w:ascii="Calibri" w:eastAsiaTheme="minorHAnsi" w:hAnsi="Calibri" w:cstheme="minorBidi"/>
          <w:i/>
          <w:sz w:val="22"/>
          <w:szCs w:val="22"/>
          <w:lang w:eastAsia="en-US"/>
        </w:rPr>
        <w:t>Resposta esperada: A permeabilidade de cloreto aumentou com a incorporação de RCA, geralmente devido à presença de argamassa residual e defeitos do RCA. Para o uso de 10% RP, a concentração de cloreto foi apenas um pouco maior que a amostra controle para incorporação de RCA até 50%. Considerando 100% de RCA, as amostras com 20% de RP apresentam um aumento da profundidade de cloreto em relação à 10% de RP. Considerando 10% de RP, a maior concentração de cloreto é em 100% de RCA, enquanto a mistura com 25% e 50% de RCA apresentou resultados semelhantes, que pode ser atribuído ao efeito de preenchimento de RP e redução da permeabilidade do cloreto. Para 20% de RP houve um aumento gradual do teor de cloreto com o aumento de substituição de RCA. O uso excessivo de RP pode levar à aglomeração de partículas e minimizar a energia interfacial entre as partículas de cimento e o meio de dispersão.</w:t>
      </w:r>
    </w:p>
    <w:sectPr w:rsidR="003F32C6" w:rsidRPr="003F32C6" w:rsidSect="00B25546">
      <w:headerReference w:type="default" r:id="rId8"/>
      <w:footerReference w:type="default" r:id="rId9"/>
      <w:headerReference w:type="first" r:id="rId10"/>
      <w:pgSz w:w="11906" w:h="16838"/>
      <w:pgMar w:top="1417" w:right="1701" w:bottom="1012" w:left="1701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66EE" w14:textId="77777777" w:rsidR="004D1282" w:rsidRDefault="004D1282" w:rsidP="00C04951">
      <w:pPr>
        <w:spacing w:after="0" w:line="240" w:lineRule="auto"/>
      </w:pPr>
      <w:r>
        <w:separator/>
      </w:r>
    </w:p>
  </w:endnote>
  <w:endnote w:type="continuationSeparator" w:id="0">
    <w:p w14:paraId="1D63DCDA" w14:textId="77777777" w:rsidR="004D1282" w:rsidRDefault="004D1282" w:rsidP="00C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DB81" w14:textId="1EE2F70D" w:rsidR="00445B26" w:rsidRDefault="00445B26">
    <w:pPr>
      <w:pStyle w:val="Rodap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F32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9211" w14:textId="77777777" w:rsidR="004D1282" w:rsidRDefault="004D1282" w:rsidP="00C04951">
      <w:pPr>
        <w:spacing w:after="0" w:line="240" w:lineRule="auto"/>
      </w:pPr>
      <w:r>
        <w:separator/>
      </w:r>
    </w:p>
  </w:footnote>
  <w:footnote w:type="continuationSeparator" w:id="0">
    <w:p w14:paraId="5491A526" w14:textId="77777777" w:rsidR="004D1282" w:rsidRDefault="004D1282" w:rsidP="00C0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C861" w14:textId="58FEC21E" w:rsidR="00445B26" w:rsidRDefault="004D1282" w:rsidP="00DE4B70">
    <w:pPr>
      <w:pStyle w:val="Cabealho"/>
      <w:spacing w:line="480" w:lineRule="auto"/>
      <w:jc w:val="center"/>
    </w:pPr>
    <w:r>
      <w:rPr>
        <w:noProof/>
      </w:rPr>
      <w:object w:dxaOrig="3760" w:dyaOrig="890" w14:anchorId="7DF25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88.3pt;height:44.3pt;mso-width-percent:0;mso-height-percent:0;mso-width-percent:0;mso-height-percent:0">
          <v:imagedata r:id="rId1" o:title=""/>
        </v:shape>
        <o:OLEObject Type="Embed" ProgID="CorelDRAW.Graphic.12" ShapeID="_x0000_i1026" DrawAspect="Content" ObjectID="_173178601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AF35" w14:textId="77777777" w:rsidR="00445B26" w:rsidRDefault="004D1282" w:rsidP="0027758A">
    <w:pPr>
      <w:pStyle w:val="Cabealho"/>
      <w:jc w:val="center"/>
    </w:pPr>
    <w:r>
      <w:rPr>
        <w:noProof/>
      </w:rPr>
      <w:object w:dxaOrig="6270" w:dyaOrig="1500" w14:anchorId="33815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13.6pt;height:74.75pt;mso-width-percent:0;mso-height-percent:0;mso-width-percent:0;mso-height-percent:0">
          <v:imagedata r:id="rId1" o:title=""/>
        </v:shape>
        <o:OLEObject Type="Embed" ProgID="CorelDRAW.Graphic.12" ShapeID="_x0000_i1025" DrawAspect="Content" ObjectID="_17317860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AB7"/>
    <w:multiLevelType w:val="hybridMultilevel"/>
    <w:tmpl w:val="CA1C4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8CA"/>
    <w:multiLevelType w:val="hybridMultilevel"/>
    <w:tmpl w:val="61A45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ABE"/>
    <w:multiLevelType w:val="hybridMultilevel"/>
    <w:tmpl w:val="D9EA8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D84"/>
    <w:multiLevelType w:val="hybridMultilevel"/>
    <w:tmpl w:val="259AF2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2E94"/>
    <w:multiLevelType w:val="hybridMultilevel"/>
    <w:tmpl w:val="1B8C3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918"/>
    <w:multiLevelType w:val="hybridMultilevel"/>
    <w:tmpl w:val="33D4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6BC3"/>
    <w:multiLevelType w:val="multilevel"/>
    <w:tmpl w:val="C43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D1454"/>
    <w:multiLevelType w:val="hybridMultilevel"/>
    <w:tmpl w:val="4F9C901A"/>
    <w:lvl w:ilvl="0" w:tplc="5174365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94C87"/>
    <w:multiLevelType w:val="hybridMultilevel"/>
    <w:tmpl w:val="61AC59E2"/>
    <w:lvl w:ilvl="0" w:tplc="09DECC4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B2C"/>
    <w:multiLevelType w:val="multilevel"/>
    <w:tmpl w:val="3F7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7392B"/>
    <w:multiLevelType w:val="multilevel"/>
    <w:tmpl w:val="AF1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DA419D"/>
    <w:multiLevelType w:val="hybridMultilevel"/>
    <w:tmpl w:val="736C6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21E1"/>
    <w:multiLevelType w:val="multilevel"/>
    <w:tmpl w:val="F07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A4452B"/>
    <w:multiLevelType w:val="multilevel"/>
    <w:tmpl w:val="9726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792C60"/>
    <w:multiLevelType w:val="hybridMultilevel"/>
    <w:tmpl w:val="17207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A420B"/>
    <w:multiLevelType w:val="hybridMultilevel"/>
    <w:tmpl w:val="4F9C901A"/>
    <w:lvl w:ilvl="0" w:tplc="5174365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86"/>
    <w:rsid w:val="00032F73"/>
    <w:rsid w:val="00040665"/>
    <w:rsid w:val="000826CE"/>
    <w:rsid w:val="000C0A45"/>
    <w:rsid w:val="000C39AE"/>
    <w:rsid w:val="000F19A5"/>
    <w:rsid w:val="000F4282"/>
    <w:rsid w:val="00100DEF"/>
    <w:rsid w:val="00102512"/>
    <w:rsid w:val="0011290C"/>
    <w:rsid w:val="001522F7"/>
    <w:rsid w:val="001C0016"/>
    <w:rsid w:val="001E3FF9"/>
    <w:rsid w:val="0027758A"/>
    <w:rsid w:val="00282F5A"/>
    <w:rsid w:val="002C5D25"/>
    <w:rsid w:val="002D3433"/>
    <w:rsid w:val="002D6349"/>
    <w:rsid w:val="002E57EE"/>
    <w:rsid w:val="002F03DA"/>
    <w:rsid w:val="00313021"/>
    <w:rsid w:val="003579D2"/>
    <w:rsid w:val="00393FF0"/>
    <w:rsid w:val="003F32C6"/>
    <w:rsid w:val="004221B3"/>
    <w:rsid w:val="00445B26"/>
    <w:rsid w:val="0046514C"/>
    <w:rsid w:val="00470767"/>
    <w:rsid w:val="00496C31"/>
    <w:rsid w:val="004C4AE9"/>
    <w:rsid w:val="004D1282"/>
    <w:rsid w:val="004D6ADF"/>
    <w:rsid w:val="00501677"/>
    <w:rsid w:val="005778EA"/>
    <w:rsid w:val="00581858"/>
    <w:rsid w:val="005A50E5"/>
    <w:rsid w:val="005C59FF"/>
    <w:rsid w:val="00620E43"/>
    <w:rsid w:val="006255DC"/>
    <w:rsid w:val="00681F13"/>
    <w:rsid w:val="00683148"/>
    <w:rsid w:val="006F37EF"/>
    <w:rsid w:val="006F50F7"/>
    <w:rsid w:val="006F753A"/>
    <w:rsid w:val="007A0B58"/>
    <w:rsid w:val="007F22E4"/>
    <w:rsid w:val="00830CE1"/>
    <w:rsid w:val="008649B6"/>
    <w:rsid w:val="008D44B7"/>
    <w:rsid w:val="00932147"/>
    <w:rsid w:val="00996286"/>
    <w:rsid w:val="009E495C"/>
    <w:rsid w:val="00A37255"/>
    <w:rsid w:val="00A5389F"/>
    <w:rsid w:val="00A5646E"/>
    <w:rsid w:val="00AD1440"/>
    <w:rsid w:val="00B25546"/>
    <w:rsid w:val="00B26E6A"/>
    <w:rsid w:val="00B65DD5"/>
    <w:rsid w:val="00BA38A7"/>
    <w:rsid w:val="00C04951"/>
    <w:rsid w:val="00C21E3B"/>
    <w:rsid w:val="00C63060"/>
    <w:rsid w:val="00CA75F9"/>
    <w:rsid w:val="00CB5359"/>
    <w:rsid w:val="00CC0A52"/>
    <w:rsid w:val="00CD1A28"/>
    <w:rsid w:val="00CD3C9A"/>
    <w:rsid w:val="00D2711F"/>
    <w:rsid w:val="00D71056"/>
    <w:rsid w:val="00D926E2"/>
    <w:rsid w:val="00DE4B70"/>
    <w:rsid w:val="00DF06DA"/>
    <w:rsid w:val="00E04345"/>
    <w:rsid w:val="00E72149"/>
    <w:rsid w:val="00E72FDC"/>
    <w:rsid w:val="00F40864"/>
    <w:rsid w:val="00F52279"/>
    <w:rsid w:val="00F62ACF"/>
    <w:rsid w:val="00F93AB0"/>
    <w:rsid w:val="00FA2C47"/>
    <w:rsid w:val="00FB1740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FD21CA"/>
  <w15:docId w15:val="{CABEFA33-BCC5-BD4D-9143-591DF2B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962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951"/>
  </w:style>
  <w:style w:type="paragraph" w:styleId="Rodap">
    <w:name w:val="footer"/>
    <w:basedOn w:val="Normal"/>
    <w:link w:val="RodapChar"/>
    <w:uiPriority w:val="99"/>
    <w:unhideWhenUsed/>
    <w:rsid w:val="00C0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951"/>
  </w:style>
  <w:style w:type="table" w:styleId="Tabelacomgrade">
    <w:name w:val="Table Grid"/>
    <w:basedOn w:val="Tabelanormal"/>
    <w:uiPriority w:val="39"/>
    <w:rsid w:val="00C0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A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A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314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3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106D0-4235-614B-9166-A183504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- Grupo de Pesquisa</dc:creator>
  <cp:keywords/>
  <dc:description/>
  <cp:lastModifiedBy>hersiliasantos@gmail.com</cp:lastModifiedBy>
  <cp:revision>3</cp:revision>
  <cp:lastPrinted>2019-10-23T18:32:00Z</cp:lastPrinted>
  <dcterms:created xsi:type="dcterms:W3CDTF">2022-12-02T17:57:00Z</dcterms:created>
  <dcterms:modified xsi:type="dcterms:W3CDTF">2022-12-06T01:54:00Z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http://csl.mendeley.com/styles/498911191/apa</vt:lpwstr>
  </property>
  <property fmtid="{D5CDD505-2E9C-101B-9397-08002B2CF9AE}" pid="7" name="Mendeley Recent Style Name 2_1">
    <vt:lpwstr>American Psychological Association 6th edition - Hersilia Santos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http://www.zotero.org/styles/council-of-science-editors</vt:lpwstr>
  </property>
  <property fmtid="{D5CDD505-2E9C-101B-9397-08002B2CF9AE}" pid="15" name="Mendeley Recent Style Name 6_1">
    <vt:lpwstr>Council of Science Editors, Citation-Sequence (numeric)</vt:lpwstr>
  </property>
  <property fmtid="{D5CDD505-2E9C-101B-9397-08002B2CF9AE}" pid="16" name="Mendeley Recent Style Id 7_1">
    <vt:lpwstr>http://www.zotero.org/styles/council-of-science-editors-author-date</vt:lpwstr>
  </property>
  <property fmtid="{D5CDD505-2E9C-101B-9397-08002B2CF9AE}" pid="17" name="Mendeley Recent Style Name 7_1">
    <vt:lpwstr>Council of Science Editors, Name-Year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http://csl.mendeley.com/styles/enter-unique-style-id-here/Csenameyear</vt:lpwstr>
  </property>
  <property fmtid="{D5CDD505-2E9C-101B-9397-08002B2CF9AE}" pid="21" name="Mendeley Recent Style Name 9_1">
    <vt:lpwstr>No Title</vt:lpwstr>
  </property>
</Properties>
</file>